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33" w:rsidRPr="00FB0833" w:rsidRDefault="00FB0833" w:rsidP="00FB0833">
      <w:pPr>
        <w:spacing w:line="360" w:lineRule="auto"/>
        <w:ind w:left="567" w:right="566"/>
        <w:jc w:val="center"/>
        <w:rPr>
          <w:rFonts w:cs="Times New Roman"/>
          <w:b/>
          <w:bCs/>
          <w:sz w:val="28"/>
          <w:szCs w:val="28"/>
        </w:rPr>
      </w:pPr>
      <w:r w:rsidRPr="00FB0833">
        <w:rPr>
          <w:rFonts w:cs="Times New Roman"/>
          <w:b/>
          <w:bCs/>
          <w:sz w:val="28"/>
          <w:szCs w:val="28"/>
        </w:rPr>
        <w:t>I</w:t>
      </w:r>
      <w:r w:rsidRPr="00FB0833">
        <w:rPr>
          <w:rFonts w:cs="Times New Roman"/>
          <w:b/>
          <w:bCs/>
          <w:sz w:val="28"/>
          <w:szCs w:val="28"/>
        </w:rPr>
        <w:t>l restauro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FB0833">
        <w:rPr>
          <w:b/>
          <w:bCs/>
          <w:sz w:val="28"/>
          <w:szCs w:val="28"/>
        </w:rPr>
        <w:t xml:space="preserve">della scultura </w:t>
      </w:r>
      <w:r w:rsidRPr="00FB0833">
        <w:rPr>
          <w:b/>
          <w:bCs/>
          <w:i/>
          <w:sz w:val="28"/>
          <w:szCs w:val="28"/>
        </w:rPr>
        <w:t>Madonna col Bambino</w:t>
      </w:r>
      <w:r w:rsidRPr="00FB0833">
        <w:rPr>
          <w:b/>
          <w:bCs/>
          <w:sz w:val="28"/>
          <w:szCs w:val="28"/>
        </w:rPr>
        <w:t xml:space="preserve"> detta</w:t>
      </w:r>
      <w:r w:rsidRPr="00FB0833">
        <w:rPr>
          <w:b/>
          <w:bCs/>
          <w:i/>
          <w:sz w:val="28"/>
          <w:szCs w:val="28"/>
        </w:rPr>
        <w:t xml:space="preserve"> La Bentornata</w:t>
      </w:r>
    </w:p>
    <w:p w:rsidR="00FB0833" w:rsidRDefault="00FB0833" w:rsidP="00FB0833">
      <w:pPr>
        <w:jc w:val="center"/>
        <w:rPr>
          <w:b/>
          <w:bCs/>
          <w:sz w:val="28"/>
          <w:szCs w:val="28"/>
        </w:rPr>
      </w:pPr>
      <w:r w:rsidRPr="00FB0833">
        <w:rPr>
          <w:b/>
          <w:bCs/>
          <w:sz w:val="28"/>
          <w:szCs w:val="28"/>
        </w:rPr>
        <w:t>Basilica di San Lorenzo, Firenze</w:t>
      </w:r>
    </w:p>
    <w:p w:rsidR="00FB0833" w:rsidRPr="00FB0833" w:rsidRDefault="00FB0833" w:rsidP="00FB0833">
      <w:pPr>
        <w:jc w:val="center"/>
        <w:rPr>
          <w:b/>
          <w:bCs/>
          <w:sz w:val="28"/>
          <w:szCs w:val="28"/>
        </w:rPr>
      </w:pPr>
      <w:r w:rsidRPr="00FB0833">
        <w:rPr>
          <w:b/>
          <w:bCs/>
          <w:sz w:val="28"/>
          <w:szCs w:val="28"/>
        </w:rPr>
        <w:t>(ottobre 2018-marzo 2020 e luglio 2021-dicembre 2024)</w:t>
      </w:r>
    </w:p>
    <w:p w:rsidR="00FB0833" w:rsidRPr="0029715A" w:rsidRDefault="00FB0833" w:rsidP="00FB0833">
      <w:pPr>
        <w:spacing w:line="360" w:lineRule="auto"/>
        <w:ind w:left="567" w:right="566"/>
        <w:jc w:val="center"/>
        <w:rPr>
          <w:rFonts w:cs="Times New Roman"/>
          <w:b/>
          <w:bCs/>
          <w:sz w:val="28"/>
          <w:szCs w:val="28"/>
        </w:rPr>
      </w:pPr>
    </w:p>
    <w:p w:rsidR="00FB0833" w:rsidRDefault="00FB0833" w:rsidP="00FB0833">
      <w:pPr>
        <w:spacing w:line="360" w:lineRule="auto"/>
        <w:ind w:right="566"/>
        <w:rPr>
          <w:rFonts w:cs="Times New Roman"/>
          <w:b/>
          <w:bCs/>
        </w:rPr>
      </w:pPr>
    </w:p>
    <w:p w:rsidR="00FB0833" w:rsidRPr="0029715A" w:rsidRDefault="00FB0833" w:rsidP="00FB0833">
      <w:pPr>
        <w:spacing w:line="360" w:lineRule="auto"/>
        <w:ind w:left="567" w:right="566"/>
        <w:rPr>
          <w:rFonts w:cs="Times New Roman"/>
        </w:rPr>
      </w:pPr>
      <w:r w:rsidRPr="0029715A">
        <w:rPr>
          <w:rFonts w:cs="Times New Roman"/>
        </w:rPr>
        <w:t>Nota Informativa</w:t>
      </w:r>
    </w:p>
    <w:p w:rsidR="00FB0833" w:rsidRDefault="00FB0833" w:rsidP="00FB0833">
      <w:pPr>
        <w:spacing w:line="360" w:lineRule="auto"/>
        <w:ind w:left="567" w:right="566"/>
        <w:rPr>
          <w:rFonts w:cs="Times New Roman"/>
          <w:b/>
          <w:bCs/>
        </w:rPr>
      </w:pPr>
    </w:p>
    <w:p w:rsidR="00FB0833" w:rsidRPr="0029715A" w:rsidRDefault="00FB0833" w:rsidP="00FB0833">
      <w:pPr>
        <w:spacing w:line="360" w:lineRule="auto"/>
        <w:ind w:left="567" w:right="566"/>
        <w:jc w:val="right"/>
        <w:rPr>
          <w:rFonts w:cs="Times New Roman"/>
          <w:b/>
          <w:bCs/>
        </w:rPr>
      </w:pPr>
      <w:r w:rsidRPr="0029715A">
        <w:rPr>
          <w:rFonts w:cs="Times New Roman"/>
          <w:b/>
          <w:bCs/>
        </w:rPr>
        <w:t>Il restauro</w:t>
      </w:r>
      <w:r>
        <w:rPr>
          <w:rFonts w:cs="Times New Roman"/>
          <w:b/>
          <w:bCs/>
        </w:rPr>
        <w:t xml:space="preserve"> dell’opera</w:t>
      </w:r>
    </w:p>
    <w:p w:rsidR="00FB0833" w:rsidRDefault="00FB0833" w:rsidP="00FB0833">
      <w:pPr>
        <w:rPr>
          <w:b/>
          <w:bCs/>
        </w:rPr>
      </w:pPr>
    </w:p>
    <w:p w:rsidR="00FB0833" w:rsidRDefault="00FB0833" w:rsidP="00FB0833">
      <w:pPr>
        <w:rPr>
          <w:b/>
          <w:bCs/>
        </w:rPr>
      </w:pPr>
    </w:p>
    <w:p w:rsidR="00FB0833" w:rsidRPr="001B2CAA" w:rsidRDefault="00FB0833" w:rsidP="00FB0833">
      <w:r w:rsidRPr="001B2CAA">
        <w:t xml:space="preserve">Il lungo e laborioso restauro affidato all’Opificio delle Pietre Dure è stato condotto presso i laboratori della Fortezza da Basso a partire da ottobre 2018 da Peter Hans </w:t>
      </w:r>
      <w:proofErr w:type="spellStart"/>
      <w:r w:rsidRPr="001B2CAA">
        <w:t>Stiberc</w:t>
      </w:r>
      <w:proofErr w:type="spellEnd"/>
      <w:r w:rsidRPr="001B2CAA">
        <w:t xml:space="preserve">, e condotto a termine nel dicembre 2024 da Claudia Napoli con la collaborazione di Iolanda </w:t>
      </w:r>
      <w:proofErr w:type="spellStart"/>
      <w:r w:rsidRPr="001B2CAA">
        <w:t>Larenza</w:t>
      </w:r>
      <w:proofErr w:type="spellEnd"/>
      <w:r w:rsidRPr="001B2CAA">
        <w:t>, Chiara De Felice, Chiara Modesti e Maria Luisa Reginella.</w:t>
      </w:r>
      <w:r w:rsidRPr="001B2CAA">
        <w:rPr>
          <w:strike/>
        </w:rPr>
        <w:t xml:space="preserve"> </w:t>
      </w:r>
    </w:p>
    <w:p w:rsidR="00FB0833" w:rsidRPr="00F54DF1" w:rsidRDefault="00FB0833" w:rsidP="00FB0833">
      <w:pPr>
        <w:rPr>
          <w:color w:val="FF0000"/>
        </w:rPr>
      </w:pPr>
      <w:r>
        <w:t xml:space="preserve">Al suo arrivo in laboratorio la scultura, intagliata in un unico tronco di legno di pero, presentava </w:t>
      </w:r>
      <w:r w:rsidRPr="005C00A4">
        <w:t>diverse ridipinture sull’originale, l’ultima delle quali presumibilmente ottocentesca</w:t>
      </w:r>
      <w:r>
        <w:t>, fortemente imbrunita</w:t>
      </w:r>
      <w:r w:rsidRPr="005C00A4">
        <w:t xml:space="preserve">. Le uniche parti non ridipinte erano quelle dorate: il bordo del manto blu </w:t>
      </w:r>
      <w:r w:rsidRPr="001B2CAA">
        <w:t>della Madonna</w:t>
      </w:r>
      <w:r w:rsidRPr="005C00A4">
        <w:t xml:space="preserve">, il </w:t>
      </w:r>
      <w:r w:rsidRPr="001B2CAA">
        <w:t>panno</w:t>
      </w:r>
      <w:r>
        <w:rPr>
          <w:color w:val="FF0000"/>
        </w:rPr>
        <w:t xml:space="preserve"> </w:t>
      </w:r>
      <w:r w:rsidRPr="005C00A4">
        <w:t>del Bambino e i capelli di entrambi i personaggi.</w:t>
      </w:r>
      <w:r>
        <w:t xml:space="preserve"> </w:t>
      </w:r>
      <w:r w:rsidRPr="001B2CAA">
        <w:t>L’</w:t>
      </w:r>
      <w:r w:rsidRPr="005C00A4">
        <w:t>estesa campagna diagnostica eseguita a supporto dell’intervento di</w:t>
      </w:r>
      <w:r>
        <w:t xml:space="preserve"> </w:t>
      </w:r>
      <w:r w:rsidRPr="005C00A4">
        <w:t>restauro</w:t>
      </w:r>
      <w:r w:rsidRPr="00B27A35">
        <w:t xml:space="preserve">, </w:t>
      </w:r>
      <w:r w:rsidRPr="001B2CAA">
        <w:t xml:space="preserve">ha </w:t>
      </w:r>
      <w:r w:rsidRPr="005C00A4">
        <w:t xml:space="preserve">permesso di individuare la </w:t>
      </w:r>
      <w:r w:rsidRPr="00B27A35">
        <w:t xml:space="preserve">successione </w:t>
      </w:r>
      <w:r w:rsidRPr="005C00A4">
        <w:t>delle diverse campiture</w:t>
      </w:r>
      <w:r>
        <w:t>.</w:t>
      </w:r>
    </w:p>
    <w:p w:rsidR="00FB0833" w:rsidRPr="005C00A4" w:rsidRDefault="00FB0833" w:rsidP="00FB0833">
      <w:r>
        <w:t>Il supporto ligneo presentava diversi spacchi radiali, il cui andamento è stato identificato nel dettaglio</w:t>
      </w:r>
      <w:r w:rsidRPr="00B27A35">
        <w:t xml:space="preserve"> dalla </w:t>
      </w:r>
      <w:r>
        <w:t xml:space="preserve">TAC. </w:t>
      </w:r>
      <w:r w:rsidRPr="005C00A4">
        <w:t xml:space="preserve">Sempre dall’indagine tomografica </w:t>
      </w:r>
      <w:r>
        <w:t xml:space="preserve">sono </w:t>
      </w:r>
      <w:r w:rsidRPr="00B27A35">
        <w:t xml:space="preserve">state evidenziate con chiarezza le </w:t>
      </w:r>
      <w:r w:rsidRPr="005C00A4">
        <w:t>gallerie di insetti xilofag</w:t>
      </w:r>
      <w:r w:rsidRPr="00B27A35">
        <w:t>i,</w:t>
      </w:r>
      <w:r w:rsidRPr="009A62EF">
        <w:rPr>
          <w:strike/>
        </w:rPr>
        <w:t xml:space="preserve"> </w:t>
      </w:r>
      <w:r>
        <w:t>ed alcune mancanze del supporto.</w:t>
      </w:r>
    </w:p>
    <w:p w:rsidR="00FB0833" w:rsidRPr="00B27A35" w:rsidRDefault="00FB0833" w:rsidP="00FB0833">
      <w:r w:rsidRPr="00B27A35">
        <w:t>L’intervento di pulitura ha richiesto una lunga fase di sperimentazione per individuare la metodologia più idonea, efficace e rispettosa della pellicola pittorica originale, adottando una metodologia differenziata per le varie parti della statua, dagli incarnati al manto blu, alla veste rossa, alle parti con dorature.</w:t>
      </w:r>
    </w:p>
    <w:p w:rsidR="00FB0833" w:rsidRPr="00B27A35" w:rsidRDefault="00FB0833" w:rsidP="00FB0833">
      <w:r w:rsidRPr="00B27A35">
        <w:t xml:space="preserve">La pellicola pittorica del manto blu della Madonna risultava parzialmente </w:t>
      </w:r>
      <w:proofErr w:type="spellStart"/>
      <w:r w:rsidRPr="00B27A35">
        <w:t>decoesa</w:t>
      </w:r>
      <w:proofErr w:type="spellEnd"/>
      <w:r w:rsidRPr="00B27A35">
        <w:t>. Pertanto, è stato necessario uno specifico intervento di consolidamento.</w:t>
      </w:r>
    </w:p>
    <w:p w:rsidR="00FB0833" w:rsidRPr="00764ADE" w:rsidRDefault="00FB0833" w:rsidP="00FB0833">
      <w:pPr>
        <w:rPr>
          <w:strike/>
        </w:rPr>
      </w:pPr>
      <w:r>
        <w:t xml:space="preserve">Ultimata la pulitura, si è proceduto alla stuccatura delle lacune, all’integrazione strutturale delle fessurazioni del legno e all’integrazione pittorica, </w:t>
      </w:r>
      <w:r w:rsidRPr="00584FDA">
        <w:t>eseguita con la tecnica della selezione cromatica</w:t>
      </w:r>
      <w:r>
        <w:t xml:space="preserve">, mimetica per le lacune di piccole dimensioni e </w:t>
      </w:r>
      <w:r w:rsidRPr="00B27A35">
        <w:t xml:space="preserve">a velatura per le abrasioni. </w:t>
      </w:r>
    </w:p>
    <w:p w:rsidR="00FB0833" w:rsidRPr="00646939" w:rsidRDefault="00FB0833" w:rsidP="00FB0833">
      <w:r>
        <w:t xml:space="preserve">L’intervento si è concluso con la verniciatura che </w:t>
      </w:r>
      <w:r w:rsidRPr="00584FDA">
        <w:t>ha richiesto, come per la pulitura, una fase di sperimentazione</w:t>
      </w:r>
      <w:r>
        <w:t xml:space="preserve"> per mettere a punto formulazioni differenziate a seconda delle diverse campiture su cui intervenire.</w:t>
      </w:r>
    </w:p>
    <w:p w:rsidR="00FB0833" w:rsidRDefault="00FB0833" w:rsidP="00FB0833"/>
    <w:p w:rsidR="00FB0833" w:rsidRDefault="00FB0833" w:rsidP="00FB0833"/>
    <w:p w:rsidR="00FB0833" w:rsidRPr="00FB0833" w:rsidRDefault="00FB0833" w:rsidP="00FB0833">
      <w:pPr>
        <w:rPr>
          <w:b/>
          <w:bCs/>
        </w:rPr>
      </w:pPr>
      <w:r w:rsidRPr="00FB0833">
        <w:rPr>
          <w:b/>
          <w:bCs/>
        </w:rPr>
        <w:lastRenderedPageBreak/>
        <w:t xml:space="preserve">Il restauro della scultura </w:t>
      </w:r>
      <w:r w:rsidRPr="00FB0833">
        <w:rPr>
          <w:b/>
          <w:bCs/>
          <w:i/>
        </w:rPr>
        <w:t>Madonna col Bambino</w:t>
      </w:r>
      <w:r w:rsidRPr="00FB0833">
        <w:rPr>
          <w:b/>
          <w:bCs/>
        </w:rPr>
        <w:t xml:space="preserve"> detta</w:t>
      </w:r>
      <w:r w:rsidRPr="00FB0833">
        <w:rPr>
          <w:b/>
          <w:bCs/>
          <w:i/>
        </w:rPr>
        <w:t xml:space="preserve"> La Bentornata</w:t>
      </w:r>
      <w:r w:rsidRPr="00FB0833">
        <w:rPr>
          <w:b/>
          <w:bCs/>
        </w:rPr>
        <w:t>, Basilica di San Lorenzo, Firenze</w:t>
      </w:r>
      <w:r w:rsidRPr="00FB0833">
        <w:rPr>
          <w:b/>
          <w:bCs/>
        </w:rPr>
        <w:br/>
      </w:r>
      <w:r w:rsidRPr="00FB0833">
        <w:rPr>
          <w:b/>
          <w:bCs/>
        </w:rPr>
        <w:t>(ottobre 2018-marzo 2020 e l</w:t>
      </w:r>
      <w:bookmarkStart w:id="0" w:name="_GoBack"/>
      <w:bookmarkEnd w:id="0"/>
      <w:r w:rsidRPr="00FB0833">
        <w:rPr>
          <w:b/>
          <w:bCs/>
        </w:rPr>
        <w:t>uglio 2021-dicembre 2024)</w:t>
      </w:r>
      <w:r w:rsidRPr="00FB0833">
        <w:rPr>
          <w:b/>
          <w:bCs/>
        </w:rPr>
        <w:t>. I Protagonisti:</w:t>
      </w:r>
    </w:p>
    <w:p w:rsidR="00FB0833" w:rsidRPr="00584FDA" w:rsidRDefault="00FB0833" w:rsidP="00FB0833">
      <w:r w:rsidRPr="00584FDA">
        <w:t>Opificio delle Pietre dure di Firenze (OPD)</w:t>
      </w:r>
    </w:p>
    <w:p w:rsidR="00FB0833" w:rsidRPr="00584FDA" w:rsidRDefault="00FB0833" w:rsidP="00FB0833">
      <w:r w:rsidRPr="00584FDA">
        <w:rPr>
          <w:b/>
        </w:rPr>
        <w:t>Soprintendente:</w:t>
      </w:r>
      <w:r w:rsidRPr="00584FDA">
        <w:t xml:space="preserve"> Marco </w:t>
      </w:r>
      <w:proofErr w:type="spellStart"/>
      <w:r w:rsidRPr="00584FDA">
        <w:t>Ciatti</w:t>
      </w:r>
      <w:proofErr w:type="spellEnd"/>
      <w:r w:rsidRPr="00584FDA">
        <w:t xml:space="preserve"> (fino a luglio 2022), Emanuela </w:t>
      </w:r>
      <w:proofErr w:type="spellStart"/>
      <w:r w:rsidRPr="00584FDA">
        <w:t>Daffra</w:t>
      </w:r>
      <w:proofErr w:type="spellEnd"/>
      <w:r w:rsidRPr="00584FDA">
        <w:t xml:space="preserve"> (da settembre 2022)</w:t>
      </w:r>
    </w:p>
    <w:p w:rsidR="00FB0833" w:rsidRPr="00584FDA" w:rsidRDefault="00FB0833" w:rsidP="00FB0833">
      <w:r w:rsidRPr="00584FDA">
        <w:rPr>
          <w:b/>
        </w:rPr>
        <w:t>Direttrice Settore Sculture lignee</w:t>
      </w:r>
      <w:r w:rsidRPr="00584FDA">
        <w:t xml:space="preserve"> : Emanuela </w:t>
      </w:r>
      <w:proofErr w:type="spellStart"/>
      <w:r w:rsidRPr="00584FDA">
        <w:t>Daffra</w:t>
      </w:r>
      <w:proofErr w:type="spellEnd"/>
      <w:r w:rsidRPr="00584FDA">
        <w:t xml:space="preserve"> (fino a febbraio 2019), Cecilia Frosini (fino ad aprile 2021), Renata </w:t>
      </w:r>
      <w:proofErr w:type="spellStart"/>
      <w:r w:rsidRPr="00584FDA">
        <w:t>Pintus</w:t>
      </w:r>
      <w:proofErr w:type="spellEnd"/>
      <w:r w:rsidRPr="00584FDA">
        <w:t xml:space="preserve"> (</w:t>
      </w:r>
      <w:r w:rsidRPr="00584FDA">
        <w:rPr>
          <w:i/>
        </w:rPr>
        <w:t>ad interim</w:t>
      </w:r>
      <w:r w:rsidRPr="00584FDA">
        <w:t xml:space="preserve"> da giugno 2023 a gennaio 2024) e Sandra Rossi (da aprile 2021 a maggio 2023, e da febbraio 2024).</w:t>
      </w:r>
    </w:p>
    <w:p w:rsidR="00FB0833" w:rsidRPr="00584FDA" w:rsidRDefault="00FB0833" w:rsidP="00FB0833">
      <w:r w:rsidRPr="00584FDA">
        <w:rPr>
          <w:b/>
        </w:rPr>
        <w:t xml:space="preserve">Direzione Tecnica Settore Sculture Lignee: </w:t>
      </w:r>
      <w:r w:rsidRPr="00584FDA">
        <w:t xml:space="preserve">Peter </w:t>
      </w:r>
      <w:proofErr w:type="spellStart"/>
      <w:r w:rsidRPr="00584FDA">
        <w:t>Stiberc</w:t>
      </w:r>
      <w:proofErr w:type="spellEnd"/>
      <w:r w:rsidRPr="00584FDA">
        <w:t xml:space="preserve"> (fino a luglio 2021), Sara Bassi (fino ad ottobre 2024), Chiara de Felice (da ottobre 2024).</w:t>
      </w:r>
    </w:p>
    <w:p w:rsidR="00FB0833" w:rsidRPr="00584FDA" w:rsidRDefault="00FB0833" w:rsidP="00FB0833">
      <w:r w:rsidRPr="00584FDA">
        <w:rPr>
          <w:b/>
        </w:rPr>
        <w:t>Restauratori Settore Sculture Lignee</w:t>
      </w:r>
      <w:r w:rsidRPr="00584FDA">
        <w:t xml:space="preserve">: Peter </w:t>
      </w:r>
      <w:proofErr w:type="spellStart"/>
      <w:r w:rsidRPr="00584FDA">
        <w:t>Stiberc</w:t>
      </w:r>
      <w:proofErr w:type="spellEnd"/>
      <w:r w:rsidRPr="00584FDA">
        <w:t xml:space="preserve"> (progettazione e </w:t>
      </w:r>
      <w:r w:rsidRPr="00B27A35">
        <w:t xml:space="preserve">inizio </w:t>
      </w:r>
      <w:r w:rsidRPr="00584FDA">
        <w:t>pulitura, fino a luglio 2021); Claudia Napoli (progettazione ed esecuzione dell’intervento); Chiara De Felice (stuccatura e ritocco pittorico).</w:t>
      </w:r>
    </w:p>
    <w:p w:rsidR="00FB0833" w:rsidRPr="00584FDA" w:rsidRDefault="00FB0833" w:rsidP="00FB0833">
      <w:r w:rsidRPr="00584FDA">
        <w:t>Con la collaborazione di:</w:t>
      </w:r>
    </w:p>
    <w:p w:rsidR="00FB0833" w:rsidRPr="00584FDA" w:rsidRDefault="00FB0833" w:rsidP="00FB0833">
      <w:r w:rsidRPr="00584FDA">
        <w:rPr>
          <w:b/>
        </w:rPr>
        <w:t xml:space="preserve">Restauratrice esterna: </w:t>
      </w:r>
      <w:r w:rsidRPr="00584FDA">
        <w:t xml:space="preserve">Iolanda </w:t>
      </w:r>
      <w:proofErr w:type="spellStart"/>
      <w:r w:rsidRPr="00584FDA">
        <w:t>Larenza</w:t>
      </w:r>
      <w:proofErr w:type="spellEnd"/>
      <w:r w:rsidRPr="00584FDA">
        <w:t xml:space="preserve"> </w:t>
      </w:r>
    </w:p>
    <w:p w:rsidR="00FB0833" w:rsidRPr="00584FDA" w:rsidRDefault="00FB0833" w:rsidP="00FB0833">
      <w:r w:rsidRPr="00584FDA">
        <w:rPr>
          <w:b/>
        </w:rPr>
        <w:t xml:space="preserve">Restauratrici settore dipinti: </w:t>
      </w:r>
      <w:r w:rsidRPr="00584FDA">
        <w:t xml:space="preserve">Chiara Modesti e Maria Luisa Reginella </w:t>
      </w:r>
    </w:p>
    <w:p w:rsidR="00FB0833" w:rsidRPr="00584FDA" w:rsidRDefault="00FB0833" w:rsidP="00FB0833">
      <w:r w:rsidRPr="00584FDA">
        <w:rPr>
          <w:b/>
        </w:rPr>
        <w:t>Indagini scientifiche:</w:t>
      </w:r>
      <w:r w:rsidRPr="00584FDA">
        <w:t xml:space="preserve"> Andrea </w:t>
      </w:r>
      <w:proofErr w:type="spellStart"/>
      <w:r w:rsidRPr="00584FDA">
        <w:t>Cagnini</w:t>
      </w:r>
      <w:proofErr w:type="spellEnd"/>
      <w:r w:rsidRPr="00584FDA">
        <w:t xml:space="preserve">, Monica Galeotti, Giancarlo Lanterna, Simone </w:t>
      </w:r>
      <w:proofErr w:type="spellStart"/>
      <w:r w:rsidRPr="00584FDA">
        <w:t>Porcinai</w:t>
      </w:r>
      <w:proofErr w:type="spellEnd"/>
      <w:r w:rsidRPr="00584FDA">
        <w:t xml:space="preserve">, Isetta Tosini (OPD), con la collaborazione di Federica Innocenti e Dominique </w:t>
      </w:r>
      <w:proofErr w:type="spellStart"/>
      <w:r w:rsidRPr="00584FDA">
        <w:t>Petrocchi</w:t>
      </w:r>
      <w:proofErr w:type="spellEnd"/>
      <w:r w:rsidRPr="00584FDA">
        <w:t xml:space="preserve"> (collaboratori esterni). </w:t>
      </w:r>
    </w:p>
    <w:p w:rsidR="00FB0833" w:rsidRPr="00584FDA" w:rsidRDefault="00FB0833" w:rsidP="00FB0833">
      <w:r w:rsidRPr="00584FDA">
        <w:rPr>
          <w:b/>
        </w:rPr>
        <w:t xml:space="preserve">Professionisti esterni per la diagnostica: </w:t>
      </w:r>
      <w:r w:rsidRPr="00584FDA">
        <w:t>Istituto Fanfani, Diagnostica e Salute, Firenze. Esecuzione della TAC.</w:t>
      </w:r>
    </w:p>
    <w:p w:rsidR="00FB0833" w:rsidRPr="00584FDA" w:rsidRDefault="00FB0833" w:rsidP="00FB0833">
      <w:r w:rsidRPr="00584FDA">
        <w:rPr>
          <w:b/>
        </w:rPr>
        <w:t>Documentazione fotografica in alta definizione:</w:t>
      </w:r>
      <w:r w:rsidRPr="00584FDA">
        <w:t xml:space="preserve"> Giuseppe Zicarelli (OPD) e Cristian </w:t>
      </w:r>
      <w:proofErr w:type="spellStart"/>
      <w:r w:rsidRPr="00584FDA">
        <w:t>Ceccanti</w:t>
      </w:r>
      <w:proofErr w:type="spellEnd"/>
      <w:r w:rsidRPr="00584FDA">
        <w:t xml:space="preserve"> (collaboratore esterno)</w:t>
      </w:r>
    </w:p>
    <w:p w:rsidR="00FB0833" w:rsidRDefault="00FB0833" w:rsidP="00FB0833"/>
    <w:p w:rsidR="001E4EA4" w:rsidRDefault="001E4EA4"/>
    <w:sectPr w:rsidR="001E4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3"/>
    <w:rsid w:val="001E4EA4"/>
    <w:rsid w:val="00484149"/>
    <w:rsid w:val="008869E2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18257"/>
  <w15:chartTrackingRefBased/>
  <w15:docId w15:val="{AD9879EC-96C7-3643-BA0C-331C7546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0833"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2025-02-07T15:10:00Z</dcterms:created>
  <dcterms:modified xsi:type="dcterms:W3CDTF">2025-02-07T15:17:00Z</dcterms:modified>
</cp:coreProperties>
</file>